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84" w:rsidRPr="00494C84" w:rsidRDefault="00494C84" w:rsidP="00494C84">
      <w:pPr>
        <w:jc w:val="center"/>
        <w:rPr>
          <w:rFonts w:ascii="Twinkl Cursive Looped Thin" w:hAnsi="Twinkl Cursive Looped Thin"/>
          <w:sz w:val="24"/>
        </w:rPr>
      </w:pPr>
      <w:r w:rsidRPr="00494C84">
        <w:rPr>
          <w:rFonts w:ascii="Twinkl Cursive Looped Thin" w:hAnsi="Twinkl Cursive Looped Thin"/>
          <w:sz w:val="24"/>
        </w:rPr>
        <w:t xml:space="preserve">Portishead Primary School </w:t>
      </w:r>
      <w:bookmarkStart w:id="0" w:name="_GoBack"/>
      <w:r w:rsidRPr="00494C84">
        <w:rPr>
          <w:rFonts w:ascii="Twinkl Cursive Looped Thin" w:hAnsi="Twinkl Cursive Looped Thin"/>
          <w:sz w:val="24"/>
        </w:rPr>
        <w:t>Reading</w:t>
      </w:r>
      <w:bookmarkEnd w:id="0"/>
      <w:r w:rsidRPr="00494C84">
        <w:rPr>
          <w:rFonts w:ascii="Twinkl Cursive Looped Thin" w:hAnsi="Twinkl Cursive Looped Thin"/>
          <w:sz w:val="24"/>
        </w:rPr>
        <w:t xml:space="preserve"> Skills Progression Map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3402"/>
        <w:gridCol w:w="3402"/>
        <w:gridCol w:w="3402"/>
      </w:tblGrid>
      <w:tr w:rsidR="00494C84" w:rsidRPr="00FC703E" w:rsidTr="00494C84">
        <w:trPr>
          <w:trHeight w:val="217"/>
        </w:trPr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32"/>
                <w:lang w:eastAsia="en-GB"/>
              </w:rPr>
            </w:pPr>
            <w:r w:rsidRPr="00FC703E">
              <w:rPr>
                <w:rFonts w:eastAsia="Times New Roman" w:cs="Arial"/>
                <w:b/>
                <w:bCs/>
                <w:color w:val="000000"/>
                <w:szCs w:val="32"/>
                <w:lang w:eastAsia="en-GB"/>
              </w:rPr>
              <w:t>Year 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32"/>
                <w:lang w:eastAsia="en-GB"/>
              </w:rPr>
            </w:pPr>
            <w:r w:rsidRPr="00FC703E">
              <w:rPr>
                <w:rFonts w:eastAsia="Times New Roman" w:cs="Arial"/>
                <w:b/>
                <w:bCs/>
                <w:color w:val="000000"/>
                <w:szCs w:val="32"/>
                <w:lang w:eastAsia="en-GB"/>
              </w:rPr>
              <w:t>Year 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32"/>
                <w:lang w:eastAsia="en-GB"/>
              </w:rPr>
            </w:pPr>
            <w:r w:rsidRPr="00FC703E">
              <w:rPr>
                <w:rFonts w:eastAsia="Times New Roman" w:cs="Arial"/>
                <w:b/>
                <w:bCs/>
                <w:color w:val="000000"/>
                <w:szCs w:val="32"/>
                <w:lang w:eastAsia="en-GB"/>
              </w:rPr>
              <w:t>Year 3</w:t>
            </w:r>
            <w:r w:rsidRPr="00494C84">
              <w:rPr>
                <w:rFonts w:eastAsia="Times New Roman" w:cs="Arial"/>
                <w:b/>
                <w:bCs/>
                <w:color w:val="000000"/>
                <w:szCs w:val="32"/>
                <w:lang w:eastAsia="en-GB"/>
              </w:rPr>
              <w:t xml:space="preserve"> and 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32"/>
                <w:lang w:eastAsia="en-GB"/>
              </w:rPr>
            </w:pPr>
            <w:r w:rsidRPr="00FC703E">
              <w:rPr>
                <w:rFonts w:eastAsia="Times New Roman" w:cs="Arial"/>
                <w:b/>
                <w:bCs/>
                <w:color w:val="000000"/>
                <w:szCs w:val="32"/>
                <w:lang w:eastAsia="en-GB"/>
              </w:rPr>
              <w:t>Year 5</w:t>
            </w:r>
            <w:r w:rsidRPr="00494C84">
              <w:rPr>
                <w:rFonts w:eastAsia="Times New Roman" w:cs="Arial"/>
                <w:b/>
                <w:bCs/>
                <w:color w:val="000000"/>
                <w:szCs w:val="32"/>
                <w:lang w:eastAsia="en-GB"/>
              </w:rPr>
              <w:t xml:space="preserve"> and 6</w:t>
            </w:r>
          </w:p>
        </w:tc>
      </w:tr>
      <w:tr w:rsidR="00494C84" w:rsidRPr="00FC703E" w:rsidTr="00494C84"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</w:pPr>
            <w:bookmarkStart w:id="1" w:name="RANGE!A2"/>
            <w:r w:rsidRPr="00FC703E"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  <w:t>Decoding</w:t>
            </w:r>
            <w:bookmarkEnd w:id="1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apply phonic knowledge to decode words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speedily read all 40+ letters/groups for 40+ phonemes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read accurately by blending taught GPC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read common exception words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read common suffixes (-s, -</w:t>
            </w:r>
            <w:proofErr w:type="spellStart"/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es</w:t>
            </w:r>
            <w:proofErr w:type="spellEnd"/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, -</w:t>
            </w:r>
            <w:proofErr w:type="spellStart"/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ing</w:t>
            </w:r>
            <w:proofErr w:type="spellEnd"/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, -</w:t>
            </w:r>
            <w:proofErr w:type="spellStart"/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ed</w:t>
            </w:r>
            <w:proofErr w:type="spellEnd"/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, etc.)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 xml:space="preserve">• read </w:t>
            </w:r>
            <w:proofErr w:type="spellStart"/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multisyllable</w:t>
            </w:r>
            <w:proofErr w:type="spellEnd"/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 xml:space="preserve"> words containing taught GPCs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read contractions and understanding use of apostrophe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read aloud phonically-decodable texts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secure phonic decoding until reading is fluent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read accurately by blending, including alternative sounds for graphemes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 xml:space="preserve">• read </w:t>
            </w:r>
            <w:proofErr w:type="spellStart"/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multisyllable</w:t>
            </w:r>
            <w:proofErr w:type="spellEnd"/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 xml:space="preserve"> words containing these graphemes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read common suffixes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read exception words, noting unusual correspondences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read most words quickly &amp; accurately without overt sounding and blending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apply their growing knowledge of root words, prefixes and suffixes, both to read aloud and to understand the meaning of new words they meet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read further exception words, noting the unusual correspondences between spelling and sound, and where these occur in the word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apply their growing knowledge of root words, prefixes and suffixes (morphology and etymology), both to read aloud and to understand the meaning of new words that they meet</w:t>
            </w:r>
          </w:p>
        </w:tc>
      </w:tr>
      <w:tr w:rsidR="00494C84" w:rsidRPr="00FC703E" w:rsidTr="00494C84"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</w:pPr>
            <w:bookmarkStart w:id="2" w:name="RANGE!A3"/>
            <w:r w:rsidRPr="00FC703E"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  <w:t>Range of Reading</w:t>
            </w:r>
            <w:bookmarkEnd w:id="2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listening to and discussing a wide range of poems, stories and non-fiction at a level beyond that at which they can read independently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being encouraged to link what they read or hear read to their own experiences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listening to, discussing and expressing views about a wide range of contemporary and classic poetry, stories and non-fiction at a level beyond that at which they can read independently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listening to and discussing a wide range of fiction, poetry, plays, non-fiction and reference books or textbooks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reading books that are structured in different ways and reading for a range of purposes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continuing to read and discuss an increasingly wide range of fiction, poetry, plays, non-fiction and reference books or textbooks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reading books that are structured in different ways and reading for a range of purposes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making comparisons within and across books</w:t>
            </w:r>
          </w:p>
        </w:tc>
      </w:tr>
      <w:tr w:rsidR="00494C84" w:rsidRPr="00FC703E" w:rsidTr="00494C84"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</w:pPr>
            <w:bookmarkStart w:id="3" w:name="RANGE!A4"/>
            <w:r w:rsidRPr="00FC703E"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  <w:t>Familiarity with texts</w:t>
            </w:r>
            <w:bookmarkEnd w:id="3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becoming very familiar with key stories, fairy stories and traditional tales, retelling them and considering their particular characteristics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recognising and joining in with predictable phrases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becoming increasingly familiar with and retelling a wider range of stories, fairy stories and traditional tales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recognising simple recurring literary language in stories and poetry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increasing their familiarity with a wide range of books, including fairy stories, myths and legends, and retelling some of these orally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identifying themes and conventions in a wide range of books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increasing their familiarity with a wide range of books, including myths, legends and traditional stories, modern fiction, fiction from our literary heritage, and books from other cultures and traditions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identifying and discussing themes and conventions in and across a wide range of writing</w:t>
            </w:r>
          </w:p>
        </w:tc>
      </w:tr>
      <w:tr w:rsidR="00494C84" w:rsidRPr="00FC703E" w:rsidTr="00494C84"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</w:pPr>
            <w:bookmarkStart w:id="4" w:name="RANGE!A5"/>
            <w:r w:rsidRPr="00FC703E"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  <w:t>Poetry &amp; Performance</w:t>
            </w:r>
            <w:bookmarkEnd w:id="4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learning to appreciate rhymes and poems, and to recite some by heart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sz w:val="14"/>
                <w:szCs w:val="24"/>
                <w:lang w:eastAsia="en-GB"/>
              </w:rPr>
              <w:t>• continuing to build up a repertoire of poems learnt by heart, appreciating these and reciting some, with appropriate intonation to make the meaning clear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preparing poems and play scripts to read aloud and to perform, showing understanding through intonation, tone, volume and action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recognising some different forms of poetry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learning a wider range of poetry by heart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preparing poems and plays to read aloud and to perform, showing understanding through intonation, tone and volume so that the meaning is clear to an audience</w:t>
            </w:r>
          </w:p>
        </w:tc>
      </w:tr>
      <w:tr w:rsidR="00494C84" w:rsidRPr="00FC703E" w:rsidTr="00494C84"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</w:pPr>
            <w:bookmarkStart w:id="5" w:name="RANGE!A6"/>
            <w:r w:rsidRPr="00FC703E"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  <w:t>Word meanings</w:t>
            </w:r>
            <w:bookmarkEnd w:id="5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discussing word meanings, linking new meanings to those already known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discussing and clarifying the meanings of words, linking new meanings to known vocabulary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discussing their favourite words and phrases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using dictionaries to check the meaning of words that they have read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 </w:t>
            </w:r>
          </w:p>
        </w:tc>
      </w:tr>
      <w:tr w:rsidR="00494C84" w:rsidRPr="00FC703E" w:rsidTr="00494C84"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</w:pPr>
            <w:bookmarkStart w:id="6" w:name="RANGE!A7"/>
            <w:r w:rsidRPr="00FC703E"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  <w:t>Understanding</w:t>
            </w:r>
            <w:bookmarkEnd w:id="6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drawing on what they already know or on background information and vocabulary provided by the teacher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checking that the text makes sense to them as they read and correcting inaccurate reading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discussing the sequence of events in books and how items of information are related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drawing on what they already know or on background information and vocabulary provided by the teacher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checking that the text makes sense to them as they read and correcting inaccurate reading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checking that the text makes sense to them, discussing their understanding and explaining the meaning of words in context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*asking questions to improve their understanding of a text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*identifying main ideas drawn from more than one paragraph and summarising these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checking that the book makes sense to them, discussing their understanding and exploring the meaning of words in context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asking questions to improve their understanding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summarising the main ideas drawn from more than one paragraph, identifying key details to support the main ideas</w:t>
            </w:r>
          </w:p>
        </w:tc>
      </w:tr>
      <w:tr w:rsidR="00494C84" w:rsidRPr="00FC703E" w:rsidTr="00494C84"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</w:pPr>
            <w:bookmarkStart w:id="7" w:name="RANGE!A8"/>
            <w:r w:rsidRPr="00FC703E"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  <w:t>Inference</w:t>
            </w:r>
            <w:bookmarkEnd w:id="7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discussing the significance of the title and events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making inferences on the basis of what is being said and done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making inferences on the basis of what is being said and done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answering and asking questions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drawing inferences such as inferring characters’ feelings, thoughts and motives from their actions, and justifying inferences with evidence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drawing inferences such as inferring characters’ feelings, thoughts and motives from their actions, and justifying inferences with evidence</w:t>
            </w:r>
          </w:p>
        </w:tc>
      </w:tr>
      <w:tr w:rsidR="00494C84" w:rsidRPr="00FC703E" w:rsidTr="00494C84"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</w:pPr>
            <w:bookmarkStart w:id="8" w:name="RANGE!A9"/>
            <w:r w:rsidRPr="00FC703E"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  <w:t>Prediction</w:t>
            </w:r>
            <w:bookmarkEnd w:id="8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predicting what might happen on the basis of what has been read so far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predicting what might happen on the basis of what has been read so far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predicting what might happen from details stated and implied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predicting what might happen from details stated and implied</w:t>
            </w:r>
          </w:p>
        </w:tc>
      </w:tr>
      <w:tr w:rsidR="00494C84" w:rsidRPr="00FC703E" w:rsidTr="00494C84"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</w:pPr>
            <w:bookmarkStart w:id="9" w:name="RANGE!A10"/>
            <w:r w:rsidRPr="00FC703E"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  <w:t>Authorial Intent</w:t>
            </w:r>
            <w:bookmarkEnd w:id="9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discussing words and phrases that capture the reader’s interest and imagination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identifying how language, structure, and presentation contribute to meaning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identifying how language, structure and presentation contribute to meaning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discuss and evaluate how authors use language, including figurative language, considering the impact on the reader</w:t>
            </w:r>
          </w:p>
        </w:tc>
      </w:tr>
      <w:tr w:rsidR="00494C84" w:rsidRPr="00FC703E" w:rsidTr="00494C84"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</w:pPr>
            <w:bookmarkStart w:id="10" w:name="RANGE!A11"/>
            <w:r w:rsidRPr="00FC703E"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  <w:t>Non-fiction</w:t>
            </w:r>
            <w:bookmarkEnd w:id="10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being introduced to non-fiction books that are structured in different ways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retrieve and record information from non-fiction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distinguish between statements of fact and opinion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retrieve, record and present information from non-fiction</w:t>
            </w:r>
          </w:p>
        </w:tc>
      </w:tr>
      <w:tr w:rsidR="00494C84" w:rsidRPr="00FC703E" w:rsidTr="00494C84">
        <w:tc>
          <w:tcPr>
            <w:tcW w:w="1696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</w:pPr>
            <w:bookmarkStart w:id="11" w:name="RANGE!A12"/>
            <w:r w:rsidRPr="00FC703E">
              <w:rPr>
                <w:rFonts w:eastAsia="Times New Roman" w:cs="Arial"/>
                <w:b/>
                <w:bCs/>
                <w:color w:val="000000"/>
                <w:szCs w:val="36"/>
                <w:lang w:eastAsia="en-GB"/>
              </w:rPr>
              <w:t>Discussing reading</w:t>
            </w:r>
            <w:bookmarkEnd w:id="11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participate in discussion about what is read to them, taking turns and listening to what others say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explain clearly their understanding of what is read to them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t>• participate in discussion about books, poems &amp; other works that are read to them &amp; those that they can read for themselves, taking turns and listening to what others say</w:t>
            </w:r>
            <w:r w:rsidRPr="00FC703E">
              <w:rPr>
                <w:rFonts w:eastAsia="Times New Roman" w:cs="Arial"/>
                <w:color w:val="000000"/>
                <w:sz w:val="14"/>
                <w:szCs w:val="24"/>
                <w:lang w:eastAsia="en-GB"/>
              </w:rPr>
              <w:br/>
              <w:t>• explain and discuss their understanding of books, poems and other material, both those that they listen to and those that they read for themselves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participate in discussion about both books that are read to them and those they can read for themselves, taking turns and listening to what others say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4C84" w:rsidRPr="00FC703E" w:rsidRDefault="00494C84" w:rsidP="009230C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</w:pP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t>• recommending books that they have read to their peers, giving reasons for their choices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participate in discussions about books, building on their own and others’ ideas and challenging views courteously</w:t>
            </w:r>
            <w:r w:rsidRPr="00FC703E">
              <w:rPr>
                <w:rFonts w:eastAsia="Times New Roman" w:cs="Arial"/>
                <w:bCs/>
                <w:color w:val="000000"/>
                <w:sz w:val="14"/>
                <w:szCs w:val="24"/>
                <w:lang w:eastAsia="en-GB"/>
              </w:rPr>
              <w:br/>
              <w:t>• explain and discuss their understanding of what they have read, including through formal presentations and debates, *provide reasoned justifications for their views</w:t>
            </w:r>
          </w:p>
        </w:tc>
      </w:tr>
    </w:tbl>
    <w:p w:rsidR="00494C84" w:rsidRDefault="00494C84"/>
    <w:sectPr w:rsidR="00494C84" w:rsidSect="000F1F2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3E"/>
    <w:rsid w:val="000926DB"/>
    <w:rsid w:val="000F1F2F"/>
    <w:rsid w:val="00494C84"/>
    <w:rsid w:val="005B52BC"/>
    <w:rsid w:val="00737CEB"/>
    <w:rsid w:val="00890484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FB7B"/>
  <w15:chartTrackingRefBased/>
  <w15:docId w15:val="{C1E2B8B7-A734-48A3-A197-6A00DC11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088A-4AB9-4338-9474-80E21792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2020-01-15T08:47:00Z</dcterms:created>
  <dcterms:modified xsi:type="dcterms:W3CDTF">2020-01-15T08:47:00Z</dcterms:modified>
</cp:coreProperties>
</file>